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E" w:rsidRDefault="004D72EE" w:rsidP="00BF6EB0">
      <w:pPr>
        <w:pStyle w:val="a3"/>
        <w:spacing w:before="0" w:beforeAutospacing="0" w:after="0" w:afterAutospacing="0"/>
        <w:jc w:val="center"/>
        <w:rPr>
          <w:rStyle w:val="a4"/>
          <w:color w:val="242424"/>
          <w:sz w:val="28"/>
          <w:szCs w:val="28"/>
        </w:rPr>
      </w:pPr>
      <w:r w:rsidRPr="00BF6EB0">
        <w:rPr>
          <w:rStyle w:val="a4"/>
          <w:color w:val="242424"/>
          <w:sz w:val="28"/>
          <w:szCs w:val="28"/>
        </w:rPr>
        <w:t>Полное государственное обеспечение детей в учреждении и пре</w:t>
      </w:r>
      <w:r w:rsidR="00BF6EB0">
        <w:rPr>
          <w:rStyle w:val="a4"/>
          <w:color w:val="242424"/>
          <w:sz w:val="28"/>
          <w:szCs w:val="28"/>
        </w:rPr>
        <w:t>доставление им социальных услуг</w:t>
      </w:r>
    </w:p>
    <w:p w:rsidR="00BF6EB0" w:rsidRPr="00BF6EB0" w:rsidRDefault="00BF6EB0" w:rsidP="00BF6EB0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</w:p>
    <w:p w:rsidR="004D72EE" w:rsidRPr="00D23F52" w:rsidRDefault="00BF6EB0" w:rsidP="00D23F52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Ипатовский детский д</w:t>
      </w:r>
      <w:r w:rsidR="004D72EE" w:rsidRPr="00BF6EB0">
        <w:rPr>
          <w:color w:val="242424"/>
          <w:sz w:val="28"/>
          <w:szCs w:val="28"/>
        </w:rPr>
        <w:t xml:space="preserve">ом-интернат для </w:t>
      </w:r>
      <w:r>
        <w:rPr>
          <w:color w:val="242424"/>
          <w:sz w:val="28"/>
          <w:szCs w:val="28"/>
        </w:rPr>
        <w:t>умственно отсталых</w:t>
      </w:r>
      <w:r w:rsidRPr="00BF6EB0">
        <w:rPr>
          <w:color w:val="242424"/>
          <w:sz w:val="28"/>
          <w:szCs w:val="28"/>
        </w:rPr>
        <w:t xml:space="preserve"> </w:t>
      </w:r>
      <w:r w:rsidR="004D72EE" w:rsidRPr="00BF6EB0">
        <w:rPr>
          <w:color w:val="242424"/>
          <w:sz w:val="28"/>
          <w:szCs w:val="28"/>
        </w:rPr>
        <w:t>детей</w:t>
      </w:r>
      <w:r>
        <w:rPr>
          <w:color w:val="242424"/>
          <w:sz w:val="28"/>
          <w:szCs w:val="28"/>
        </w:rPr>
        <w:t xml:space="preserve"> </w:t>
      </w:r>
      <w:r w:rsidR="004D72EE" w:rsidRPr="00BF6EB0">
        <w:rPr>
          <w:color w:val="242424"/>
          <w:sz w:val="28"/>
          <w:szCs w:val="28"/>
        </w:rPr>
        <w:t xml:space="preserve">является </w:t>
      </w:r>
      <w:r w:rsidRPr="00BF6EB0">
        <w:rPr>
          <w:color w:val="242424"/>
          <w:sz w:val="28"/>
          <w:szCs w:val="28"/>
        </w:rPr>
        <w:t>организацией,</w:t>
      </w:r>
      <w:r w:rsidR="004D72EE" w:rsidRPr="00BF6EB0">
        <w:rPr>
          <w:color w:val="242424"/>
          <w:sz w:val="28"/>
          <w:szCs w:val="28"/>
        </w:rPr>
        <w:t xml:space="preserve"> предоставляющей социальные услуги в стационарной форме. В соответствии </w:t>
      </w:r>
      <w:r w:rsidR="004D72EE" w:rsidRPr="00BF6EB0">
        <w:rPr>
          <w:color w:val="FF0000"/>
          <w:sz w:val="28"/>
          <w:szCs w:val="28"/>
        </w:rPr>
        <w:t>со ст. 31.  </w:t>
      </w:r>
      <w:hyperlink r:id="rId4" w:history="1">
        <w:r w:rsidR="004D72EE" w:rsidRPr="00BF6EB0">
          <w:rPr>
            <w:rStyle w:val="a5"/>
            <w:color w:val="FF0000"/>
            <w:sz w:val="28"/>
            <w:szCs w:val="28"/>
            <w:u w:val="none"/>
          </w:rPr>
          <w:t>Федерального закона от 23.12.2013 г.  № 442-ФЗ «Об основах социального обслуживания граждан в Российской Федерации»</w:t>
        </w:r>
      </w:hyperlink>
      <w:r w:rsidR="004D72EE" w:rsidRPr="00BF6EB0">
        <w:rPr>
          <w:rStyle w:val="apple-converted-space"/>
          <w:color w:val="242424"/>
          <w:sz w:val="28"/>
          <w:szCs w:val="28"/>
        </w:rPr>
        <w:t> </w:t>
      </w:r>
      <w:r w:rsidR="004D72EE" w:rsidRPr="00BF6EB0">
        <w:rPr>
          <w:color w:val="242424"/>
          <w:sz w:val="28"/>
          <w:szCs w:val="28"/>
        </w:rPr>
        <w:t>социальные услуги в</w:t>
      </w:r>
      <w:r w:rsidR="004D72EE" w:rsidRPr="00BF6EB0">
        <w:rPr>
          <w:rStyle w:val="apple-converted-space"/>
          <w:color w:val="242424"/>
          <w:sz w:val="28"/>
          <w:szCs w:val="28"/>
        </w:rPr>
        <w:t> </w:t>
      </w:r>
      <w:r w:rsidR="004D72EE" w:rsidRPr="00BF6EB0">
        <w:rPr>
          <w:rStyle w:val="a6"/>
          <w:b/>
          <w:bCs/>
          <w:color w:val="242424"/>
          <w:sz w:val="28"/>
          <w:szCs w:val="28"/>
        </w:rPr>
        <w:t>стационарной</w:t>
      </w:r>
      <w:r w:rsidR="004D72EE" w:rsidRPr="00BF6EB0">
        <w:rPr>
          <w:rStyle w:val="apple-converted-space"/>
          <w:color w:val="242424"/>
          <w:sz w:val="28"/>
          <w:szCs w:val="28"/>
        </w:rPr>
        <w:t> </w:t>
      </w:r>
      <w:r w:rsidR="004D72EE" w:rsidRPr="00BF6EB0">
        <w:rPr>
          <w:color w:val="242424"/>
          <w:sz w:val="28"/>
          <w:szCs w:val="28"/>
        </w:rPr>
        <w:t>форм</w:t>
      </w:r>
      <w:r>
        <w:rPr>
          <w:color w:val="242424"/>
          <w:sz w:val="28"/>
          <w:szCs w:val="28"/>
        </w:rPr>
        <w:t>е</w:t>
      </w:r>
      <w:r w:rsidR="004D72EE" w:rsidRPr="00BF6EB0">
        <w:rPr>
          <w:color w:val="242424"/>
          <w:sz w:val="28"/>
          <w:szCs w:val="28"/>
        </w:rPr>
        <w:t xml:space="preserve"> социального </w:t>
      </w:r>
      <w:r w:rsidR="004D72EE" w:rsidRPr="00D23F52">
        <w:rPr>
          <w:color w:val="242424"/>
          <w:sz w:val="28"/>
          <w:szCs w:val="28"/>
        </w:rPr>
        <w:t>обслуживания</w:t>
      </w:r>
      <w:r w:rsidR="004D72EE" w:rsidRPr="00D23F52">
        <w:rPr>
          <w:rStyle w:val="apple-converted-space"/>
          <w:color w:val="242424"/>
          <w:sz w:val="28"/>
          <w:szCs w:val="28"/>
        </w:rPr>
        <w:t> </w:t>
      </w:r>
      <w:r w:rsidR="004D72EE" w:rsidRPr="00D23F52">
        <w:rPr>
          <w:rStyle w:val="a4"/>
          <w:b w:val="0"/>
          <w:color w:val="242424"/>
          <w:sz w:val="28"/>
          <w:szCs w:val="28"/>
        </w:rPr>
        <w:t>несовершеннолетним детям предоставляются бесплатно</w:t>
      </w:r>
      <w:r w:rsidR="004D72EE" w:rsidRPr="00D23F52">
        <w:rPr>
          <w:color w:val="242424"/>
          <w:sz w:val="28"/>
          <w:szCs w:val="28"/>
        </w:rPr>
        <w:t>.</w:t>
      </w:r>
    </w:p>
    <w:p w:rsidR="00BF6EB0" w:rsidRPr="00D23F52" w:rsidRDefault="00BF6EB0" w:rsidP="00D23F5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 w:rsidRPr="00D23F52">
        <w:rPr>
          <w:b w:val="0"/>
          <w:color w:val="242424"/>
          <w:sz w:val="28"/>
          <w:szCs w:val="28"/>
        </w:rPr>
        <w:t>Воспитанники детского дома также получают образовательные услуги в соответствии</w:t>
      </w:r>
      <w:r w:rsidR="00D23F52" w:rsidRPr="00D23F52">
        <w:rPr>
          <w:b w:val="0"/>
          <w:color w:val="242424"/>
          <w:sz w:val="28"/>
          <w:szCs w:val="28"/>
        </w:rPr>
        <w:t xml:space="preserve"> с </w:t>
      </w:r>
      <w:r w:rsidRPr="00D23F52">
        <w:rPr>
          <w:b w:val="0"/>
          <w:color w:val="FF0000"/>
          <w:sz w:val="28"/>
          <w:szCs w:val="28"/>
        </w:rPr>
        <w:t>Федеральны</w:t>
      </w:r>
      <w:r w:rsidR="00D23F52" w:rsidRPr="00D23F52">
        <w:rPr>
          <w:b w:val="0"/>
          <w:color w:val="FF0000"/>
          <w:sz w:val="28"/>
          <w:szCs w:val="28"/>
        </w:rPr>
        <w:t>м</w:t>
      </w:r>
      <w:r w:rsidRPr="00D23F52">
        <w:rPr>
          <w:b w:val="0"/>
          <w:color w:val="FF0000"/>
          <w:sz w:val="28"/>
          <w:szCs w:val="28"/>
        </w:rPr>
        <w:t xml:space="preserve"> закон</w:t>
      </w:r>
      <w:r w:rsidR="00D23F52" w:rsidRPr="00D23F52">
        <w:rPr>
          <w:b w:val="0"/>
          <w:color w:val="FF0000"/>
          <w:sz w:val="28"/>
          <w:szCs w:val="28"/>
        </w:rPr>
        <w:t>ом</w:t>
      </w:r>
      <w:r w:rsidRPr="00D23F52">
        <w:rPr>
          <w:b w:val="0"/>
          <w:color w:val="FF0000"/>
          <w:sz w:val="28"/>
          <w:szCs w:val="28"/>
        </w:rPr>
        <w:t xml:space="preserve"> "Об образовании в Российской Федерации" от 29.12.2012 N 273-ФЗ</w:t>
      </w:r>
      <w:r w:rsidR="00D23F52">
        <w:rPr>
          <w:b w:val="0"/>
          <w:color w:val="333333"/>
          <w:sz w:val="28"/>
          <w:szCs w:val="28"/>
        </w:rPr>
        <w:t>.</w:t>
      </w:r>
      <w:r w:rsidRPr="00D23F52">
        <w:rPr>
          <w:b w:val="0"/>
          <w:color w:val="333333"/>
          <w:sz w:val="28"/>
          <w:szCs w:val="28"/>
        </w:rPr>
        <w:t> </w:t>
      </w:r>
    </w:p>
    <w:p w:rsidR="004D72EE" w:rsidRPr="00D23F52" w:rsidRDefault="00BF6EB0" w:rsidP="00D23F52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D23F52">
        <w:rPr>
          <w:color w:val="242424"/>
          <w:sz w:val="28"/>
          <w:szCs w:val="28"/>
        </w:rPr>
        <w:t xml:space="preserve"> </w:t>
      </w:r>
      <w:r w:rsidR="004D72EE" w:rsidRPr="00BF6EB0">
        <w:rPr>
          <w:color w:val="242424"/>
          <w:sz w:val="28"/>
          <w:szCs w:val="28"/>
        </w:rPr>
        <w:t xml:space="preserve">Деятельность </w:t>
      </w:r>
      <w:r w:rsidR="00D23F52">
        <w:rPr>
          <w:color w:val="242424"/>
          <w:sz w:val="28"/>
          <w:szCs w:val="28"/>
        </w:rPr>
        <w:t xml:space="preserve">детского </w:t>
      </w:r>
      <w:r w:rsidR="00533AAF">
        <w:rPr>
          <w:color w:val="242424"/>
          <w:sz w:val="28"/>
          <w:szCs w:val="28"/>
        </w:rPr>
        <w:t xml:space="preserve">дома </w:t>
      </w:r>
      <w:r w:rsidR="00533AAF" w:rsidRPr="00BF6EB0">
        <w:rPr>
          <w:color w:val="242424"/>
          <w:sz w:val="28"/>
          <w:szCs w:val="28"/>
        </w:rPr>
        <w:t>также</w:t>
      </w:r>
      <w:r>
        <w:rPr>
          <w:color w:val="242424"/>
          <w:sz w:val="28"/>
          <w:szCs w:val="28"/>
        </w:rPr>
        <w:t xml:space="preserve"> </w:t>
      </w:r>
      <w:r w:rsidR="004D72EE" w:rsidRPr="00BF6EB0">
        <w:rPr>
          <w:color w:val="242424"/>
          <w:sz w:val="28"/>
          <w:szCs w:val="28"/>
        </w:rPr>
        <w:t>регламентируется</w:t>
      </w:r>
      <w:r>
        <w:rPr>
          <w:color w:val="242424"/>
          <w:sz w:val="28"/>
          <w:szCs w:val="28"/>
        </w:rPr>
        <w:t xml:space="preserve"> </w:t>
      </w:r>
      <w:r w:rsidR="004D72EE" w:rsidRPr="00BF6EB0">
        <w:rPr>
          <w:color w:val="242424"/>
          <w:sz w:val="28"/>
          <w:szCs w:val="28"/>
        </w:rPr>
        <w:t>постановлением</w:t>
      </w:r>
      <w:r w:rsidR="004D72EE" w:rsidRPr="00BF6EB0">
        <w:rPr>
          <w:rStyle w:val="apple-converted-space"/>
          <w:color w:val="242424"/>
          <w:sz w:val="28"/>
          <w:szCs w:val="28"/>
        </w:rPr>
        <w:t> </w:t>
      </w:r>
      <w:hyperlink r:id="rId5" w:history="1">
        <w:r w:rsidR="004D72EE" w:rsidRPr="00BF6EB0">
          <w:rPr>
            <w:rStyle w:val="a5"/>
            <w:color w:val="FF0000"/>
            <w:sz w:val="28"/>
            <w:szCs w:val="28"/>
            <w:u w:val="none"/>
          </w:rPr>
          <w:t>Правительства РФ от 24.05.2014 г. 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</w:r>
      </w:hyperlink>
      <w:r w:rsidR="004D72EE" w:rsidRPr="00BF6EB0">
        <w:rPr>
          <w:color w:val="242424"/>
          <w:sz w:val="28"/>
          <w:szCs w:val="28"/>
        </w:rPr>
        <w:t>.</w:t>
      </w:r>
      <w:r w:rsidR="00D23F52">
        <w:rPr>
          <w:color w:val="242424"/>
          <w:sz w:val="28"/>
          <w:szCs w:val="28"/>
        </w:rPr>
        <w:t xml:space="preserve"> </w:t>
      </w:r>
      <w:r w:rsidR="004D72EE" w:rsidRPr="00BF6EB0">
        <w:rPr>
          <w:color w:val="242424"/>
          <w:sz w:val="28"/>
          <w:szCs w:val="28"/>
        </w:rPr>
        <w:t xml:space="preserve">В соответствии с п. 26 постановления Правительства РФ № </w:t>
      </w:r>
      <w:r w:rsidR="00D23F52" w:rsidRPr="00BF6EB0">
        <w:rPr>
          <w:color w:val="242424"/>
          <w:sz w:val="28"/>
          <w:szCs w:val="28"/>
        </w:rPr>
        <w:t xml:space="preserve">481: </w:t>
      </w:r>
      <w:r w:rsidR="00D23F52">
        <w:rPr>
          <w:color w:val="242424"/>
          <w:sz w:val="28"/>
          <w:szCs w:val="28"/>
        </w:rPr>
        <w:t>«</w:t>
      </w:r>
      <w:r w:rsidR="00D23F52" w:rsidRPr="00BF6EB0">
        <w:rPr>
          <w:color w:val="242424"/>
          <w:sz w:val="28"/>
          <w:szCs w:val="28"/>
        </w:rPr>
        <w:t>Материальное</w:t>
      </w:r>
      <w:r w:rsidR="004D72EE" w:rsidRPr="00BF6EB0">
        <w:rPr>
          <w:color w:val="242424"/>
          <w:sz w:val="28"/>
          <w:szCs w:val="28"/>
        </w:rPr>
        <w:t xml:space="preserve"> обеспечение детей, находящихся в государственных и муниципальных организациях для детей-сирот, осуществляется на основе</w:t>
      </w:r>
      <w:r w:rsidR="004D72EE" w:rsidRPr="00BF6EB0">
        <w:rPr>
          <w:rStyle w:val="apple-converted-space"/>
          <w:color w:val="242424"/>
          <w:sz w:val="28"/>
          <w:szCs w:val="28"/>
        </w:rPr>
        <w:t> </w:t>
      </w:r>
      <w:r w:rsidR="004D72EE" w:rsidRPr="00CE0583">
        <w:rPr>
          <w:rStyle w:val="a4"/>
          <w:b w:val="0"/>
          <w:color w:val="242424"/>
          <w:sz w:val="28"/>
          <w:szCs w:val="28"/>
        </w:rPr>
        <w:t>полного государственного обеспечения</w:t>
      </w:r>
      <w:r w:rsidR="004D72EE" w:rsidRPr="00BF6EB0">
        <w:rPr>
          <w:color w:val="242424"/>
          <w:sz w:val="28"/>
          <w:szCs w:val="28"/>
        </w:rPr>
        <w:t xml:space="preserve">, включающего в себя предоставление им за время пребывания в организации для детей-сирот бесплатного </w:t>
      </w:r>
      <w:r w:rsidR="004D72EE" w:rsidRPr="00D23F52">
        <w:rPr>
          <w:color w:val="242424"/>
          <w:sz w:val="28"/>
          <w:szCs w:val="28"/>
        </w:rPr>
        <w:t>питания, бесплатных комплектов одежды, обуви и мягкого инвентаря, бесплатного общежития, бесплатных медицинского обслуживания и образования</w:t>
      </w:r>
      <w:r w:rsidR="00D23F52" w:rsidRPr="00D23F52">
        <w:rPr>
          <w:color w:val="242424"/>
          <w:sz w:val="28"/>
          <w:szCs w:val="28"/>
        </w:rPr>
        <w:t>»</w:t>
      </w:r>
      <w:r w:rsidR="004D72EE" w:rsidRPr="00D23F52">
        <w:rPr>
          <w:color w:val="242424"/>
          <w:sz w:val="28"/>
          <w:szCs w:val="28"/>
        </w:rPr>
        <w:t>.</w:t>
      </w:r>
    </w:p>
    <w:p w:rsidR="004D72EE" w:rsidRPr="00D23F52" w:rsidRDefault="004D72EE" w:rsidP="00D23F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CE0583">
        <w:rPr>
          <w:rStyle w:val="a4"/>
          <w:rFonts w:ascii="Times New Roman" w:hAnsi="Times New Roman" w:cs="Times New Roman"/>
          <w:b w:val="0"/>
          <w:color w:val="242424"/>
          <w:sz w:val="28"/>
          <w:szCs w:val="28"/>
        </w:rPr>
        <w:t>Материальное обеспечение</w:t>
      </w:r>
      <w:r w:rsidRPr="00D23F52"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 w:rsidRPr="00D23F52">
        <w:rPr>
          <w:rFonts w:ascii="Times New Roman" w:hAnsi="Times New Roman" w:cs="Times New Roman"/>
          <w:color w:val="242424"/>
          <w:sz w:val="28"/>
          <w:szCs w:val="28"/>
        </w:rPr>
        <w:t>детей, проживающих в учреждении, осуществляется в соответствии с</w:t>
      </w:r>
      <w:r w:rsidRPr="00D23F52"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 w:rsidR="00D23F52" w:rsidRPr="00D23F52"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приказом министерства труда и социальной защиты населения Ставропольского края от 20.08.2014г. № 433 «</w:t>
      </w:r>
      <w:r w:rsidR="00D23F52" w:rsidRPr="00D23F52">
        <w:rPr>
          <w:rFonts w:ascii="Times New Roman" w:hAnsi="Times New Roman" w:cs="Times New Roman"/>
          <w:sz w:val="28"/>
          <w:szCs w:val="28"/>
        </w:rPr>
        <w:t>Об утверждении норм и нормативов в сфере социального обслуживания граждан в Ставропольском крае»</w:t>
      </w:r>
      <w:r w:rsidRPr="00D23F52">
        <w:rPr>
          <w:rFonts w:ascii="Times New Roman" w:hAnsi="Times New Roman" w:cs="Times New Roman"/>
          <w:color w:val="242424"/>
          <w:sz w:val="28"/>
          <w:szCs w:val="28"/>
        </w:rPr>
        <w:t>.</w:t>
      </w:r>
      <w:bookmarkStart w:id="0" w:name="_GoBack"/>
      <w:bookmarkEnd w:id="0"/>
    </w:p>
    <w:p w:rsidR="004D72EE" w:rsidRPr="00CE0583" w:rsidRDefault="004D72EE" w:rsidP="00D23F52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23F52">
        <w:rPr>
          <w:color w:val="242424"/>
          <w:sz w:val="28"/>
          <w:szCs w:val="28"/>
        </w:rPr>
        <w:t xml:space="preserve">Таким образом, учреждение осуществляет полное государственное обеспечение и бесплатно </w:t>
      </w:r>
      <w:r w:rsidRPr="00BF6EB0">
        <w:rPr>
          <w:color w:val="242424"/>
          <w:sz w:val="28"/>
          <w:szCs w:val="28"/>
        </w:rPr>
        <w:t xml:space="preserve">предоставляет социальные </w:t>
      </w:r>
      <w:r w:rsidR="00533AAF">
        <w:rPr>
          <w:color w:val="242424"/>
          <w:sz w:val="28"/>
          <w:szCs w:val="28"/>
        </w:rPr>
        <w:t xml:space="preserve">и образовательные </w:t>
      </w:r>
      <w:r w:rsidRPr="00BF6EB0">
        <w:rPr>
          <w:color w:val="242424"/>
          <w:sz w:val="28"/>
          <w:szCs w:val="28"/>
        </w:rPr>
        <w:t xml:space="preserve">услуги всем </w:t>
      </w:r>
      <w:r w:rsidR="00D23F52" w:rsidRPr="00BF6EB0">
        <w:rPr>
          <w:color w:val="242424"/>
          <w:sz w:val="28"/>
          <w:szCs w:val="28"/>
        </w:rPr>
        <w:t>несовершеннолетним воспитанникам</w:t>
      </w:r>
      <w:r w:rsidRPr="00BF6EB0">
        <w:rPr>
          <w:rStyle w:val="apple-converted-space"/>
          <w:color w:val="242424"/>
          <w:sz w:val="28"/>
          <w:szCs w:val="28"/>
        </w:rPr>
        <w:t> </w:t>
      </w:r>
      <w:r w:rsidRPr="00CE0583">
        <w:rPr>
          <w:rStyle w:val="a4"/>
          <w:color w:val="FF0000"/>
          <w:sz w:val="28"/>
          <w:szCs w:val="28"/>
        </w:rPr>
        <w:t>в соответствии с утвержденными нормативами.</w:t>
      </w:r>
    </w:p>
    <w:p w:rsidR="004D72EE" w:rsidRPr="00705993" w:rsidRDefault="004D72EE" w:rsidP="00BF6E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EB0">
        <w:rPr>
          <w:color w:val="242424"/>
          <w:sz w:val="28"/>
          <w:szCs w:val="28"/>
        </w:rPr>
        <w:t xml:space="preserve">В некоторых случаях может возникнуть необходимость </w:t>
      </w:r>
      <w:r w:rsidR="00533AAF" w:rsidRPr="00BF6EB0">
        <w:rPr>
          <w:color w:val="242424"/>
          <w:sz w:val="28"/>
          <w:szCs w:val="28"/>
        </w:rPr>
        <w:t>в приобретении</w:t>
      </w:r>
      <w:r w:rsidRPr="00BF6EB0">
        <w:rPr>
          <w:color w:val="242424"/>
          <w:sz w:val="28"/>
          <w:szCs w:val="28"/>
        </w:rPr>
        <w:t xml:space="preserve"> товаров и услуг </w:t>
      </w:r>
      <w:r w:rsidR="00533AAF" w:rsidRPr="00BF6EB0">
        <w:rPr>
          <w:color w:val="242424"/>
          <w:sz w:val="28"/>
          <w:szCs w:val="28"/>
        </w:rPr>
        <w:t>в дополнение</w:t>
      </w:r>
      <w:r w:rsidRPr="00BF6EB0">
        <w:rPr>
          <w:color w:val="242424"/>
          <w:sz w:val="28"/>
          <w:szCs w:val="28"/>
        </w:rPr>
        <w:t xml:space="preserve"> к бюджетному обеспечению, исходя из индивидуальных потребностей ребенка, </w:t>
      </w:r>
      <w:r w:rsidR="00533AAF" w:rsidRPr="00BF6EB0">
        <w:rPr>
          <w:color w:val="242424"/>
          <w:sz w:val="28"/>
          <w:szCs w:val="28"/>
        </w:rPr>
        <w:t>и для</w:t>
      </w:r>
      <w:r w:rsidRPr="00BF6EB0">
        <w:rPr>
          <w:color w:val="242424"/>
          <w:sz w:val="28"/>
          <w:szCs w:val="28"/>
        </w:rPr>
        <w:t xml:space="preserve"> улучшения качества его жизни. В таком случае</w:t>
      </w:r>
      <w:r w:rsidRPr="00BF6EB0">
        <w:rPr>
          <w:rStyle w:val="apple-converted-space"/>
          <w:color w:val="242424"/>
          <w:sz w:val="28"/>
          <w:szCs w:val="28"/>
        </w:rPr>
        <w:t> </w:t>
      </w:r>
      <w:r w:rsidRPr="00CE0583">
        <w:rPr>
          <w:rStyle w:val="a4"/>
          <w:color w:val="FF0000"/>
          <w:sz w:val="28"/>
          <w:szCs w:val="28"/>
        </w:rPr>
        <w:t>родители</w:t>
      </w:r>
      <w:r w:rsidRPr="00BF6EB0">
        <w:rPr>
          <w:rStyle w:val="apple-converted-space"/>
          <w:color w:val="242424"/>
          <w:sz w:val="28"/>
          <w:szCs w:val="28"/>
        </w:rPr>
        <w:t> </w:t>
      </w:r>
      <w:r w:rsidRPr="00BF6EB0">
        <w:rPr>
          <w:color w:val="242424"/>
          <w:sz w:val="28"/>
          <w:szCs w:val="28"/>
        </w:rPr>
        <w:t xml:space="preserve">(законные представители) приобретают необходимые ребенку товары либо услуги в соответствии со </w:t>
      </w:r>
      <w:r w:rsidRPr="00533AAF">
        <w:rPr>
          <w:color w:val="FF0000"/>
          <w:sz w:val="28"/>
          <w:szCs w:val="28"/>
        </w:rPr>
        <w:t xml:space="preserve">ст. 80 </w:t>
      </w:r>
      <w:r w:rsidR="00533AAF" w:rsidRPr="00533AAF">
        <w:rPr>
          <w:color w:val="FF0000"/>
          <w:sz w:val="28"/>
          <w:szCs w:val="28"/>
        </w:rPr>
        <w:t>и п.</w:t>
      </w:r>
      <w:r w:rsidRPr="00533AAF">
        <w:rPr>
          <w:color w:val="FF0000"/>
          <w:sz w:val="28"/>
          <w:szCs w:val="28"/>
        </w:rPr>
        <w:t xml:space="preserve"> </w:t>
      </w:r>
      <w:r w:rsidR="00533AAF" w:rsidRPr="00533AAF">
        <w:rPr>
          <w:color w:val="FF0000"/>
          <w:sz w:val="28"/>
          <w:szCs w:val="28"/>
        </w:rPr>
        <w:t>2 ст.</w:t>
      </w:r>
      <w:r w:rsidRPr="00533AAF">
        <w:rPr>
          <w:color w:val="FF0000"/>
          <w:sz w:val="28"/>
          <w:szCs w:val="28"/>
        </w:rPr>
        <w:t xml:space="preserve"> 60</w:t>
      </w:r>
      <w:r w:rsidRPr="00533AAF">
        <w:rPr>
          <w:rStyle w:val="apple-converted-space"/>
          <w:color w:val="FF0000"/>
          <w:sz w:val="28"/>
          <w:szCs w:val="28"/>
        </w:rPr>
        <w:t> </w:t>
      </w:r>
      <w:hyperlink r:id="rId6" w:history="1">
        <w:r w:rsidRPr="00533AAF">
          <w:rPr>
            <w:rStyle w:val="a5"/>
            <w:color w:val="FF0000"/>
            <w:sz w:val="28"/>
            <w:szCs w:val="28"/>
            <w:u w:val="none"/>
          </w:rPr>
          <w:t>Семейного кодекса Российской Федерации</w:t>
        </w:r>
      </w:hyperlink>
      <w:r w:rsidR="00705993">
        <w:rPr>
          <w:color w:val="FF0000"/>
          <w:sz w:val="28"/>
          <w:szCs w:val="28"/>
        </w:rPr>
        <w:t xml:space="preserve"> и на основании 3-х стороннего Соглашения </w:t>
      </w:r>
      <w:r w:rsidR="00705993" w:rsidRPr="00705993">
        <w:rPr>
          <w:sz w:val="28"/>
          <w:szCs w:val="28"/>
        </w:rPr>
        <w:t>между родителями, учреждением, отделом опеки и попечительства администрации Ипатовского муниципального района</w:t>
      </w:r>
      <w:r w:rsidR="002C2517">
        <w:rPr>
          <w:sz w:val="28"/>
          <w:szCs w:val="28"/>
        </w:rPr>
        <w:t xml:space="preserve"> (п.13 </w:t>
      </w:r>
      <w:r w:rsidR="002C2517" w:rsidRPr="00BF6EB0">
        <w:rPr>
          <w:color w:val="242424"/>
          <w:sz w:val="28"/>
          <w:szCs w:val="28"/>
        </w:rPr>
        <w:t>постановлени</w:t>
      </w:r>
      <w:r w:rsidR="002C2517">
        <w:rPr>
          <w:color w:val="242424"/>
          <w:sz w:val="28"/>
          <w:szCs w:val="28"/>
        </w:rPr>
        <w:t>я</w:t>
      </w:r>
      <w:r w:rsidR="002C2517" w:rsidRPr="00BF6EB0">
        <w:rPr>
          <w:rStyle w:val="apple-converted-space"/>
          <w:color w:val="242424"/>
          <w:sz w:val="28"/>
          <w:szCs w:val="28"/>
        </w:rPr>
        <w:t> </w:t>
      </w:r>
      <w:hyperlink r:id="rId7" w:history="1">
        <w:r w:rsidR="002C2517" w:rsidRPr="00BF6EB0">
          <w:rPr>
            <w:rStyle w:val="a5"/>
            <w:color w:val="FF0000"/>
            <w:sz w:val="28"/>
            <w:szCs w:val="28"/>
            <w:u w:val="none"/>
          </w:rPr>
          <w:t>Правительства РФ от 24.05.2014 г. 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</w:r>
      </w:hyperlink>
      <w:r w:rsidR="002C2517">
        <w:rPr>
          <w:rStyle w:val="a5"/>
          <w:color w:val="FF0000"/>
          <w:sz w:val="28"/>
          <w:szCs w:val="28"/>
          <w:u w:val="none"/>
        </w:rPr>
        <w:t>).</w:t>
      </w:r>
    </w:p>
    <w:p w:rsidR="005A5CBF" w:rsidRPr="00BF6EB0" w:rsidRDefault="004D72EE" w:rsidP="00745A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EB0">
        <w:rPr>
          <w:color w:val="242424"/>
          <w:sz w:val="28"/>
          <w:szCs w:val="28"/>
        </w:rPr>
        <w:t> </w:t>
      </w:r>
    </w:p>
    <w:sectPr w:rsidR="005A5CBF" w:rsidRPr="00BF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5E"/>
    <w:rsid w:val="00086E46"/>
    <w:rsid w:val="00163D13"/>
    <w:rsid w:val="002211BE"/>
    <w:rsid w:val="002349B1"/>
    <w:rsid w:val="002C2517"/>
    <w:rsid w:val="002F249F"/>
    <w:rsid w:val="00315C71"/>
    <w:rsid w:val="003811DD"/>
    <w:rsid w:val="00393600"/>
    <w:rsid w:val="0046133B"/>
    <w:rsid w:val="004D72EE"/>
    <w:rsid w:val="00533AAF"/>
    <w:rsid w:val="00570135"/>
    <w:rsid w:val="005A5CBF"/>
    <w:rsid w:val="005B6E5E"/>
    <w:rsid w:val="005E0762"/>
    <w:rsid w:val="005E2672"/>
    <w:rsid w:val="006629CD"/>
    <w:rsid w:val="006A0DC6"/>
    <w:rsid w:val="00705993"/>
    <w:rsid w:val="00707373"/>
    <w:rsid w:val="00722987"/>
    <w:rsid w:val="007370B9"/>
    <w:rsid w:val="00745A2F"/>
    <w:rsid w:val="0088262C"/>
    <w:rsid w:val="008907E9"/>
    <w:rsid w:val="008D729D"/>
    <w:rsid w:val="009F3E4E"/>
    <w:rsid w:val="00A17D9F"/>
    <w:rsid w:val="00A524FC"/>
    <w:rsid w:val="00A5447E"/>
    <w:rsid w:val="00AB4A53"/>
    <w:rsid w:val="00BF6EB0"/>
    <w:rsid w:val="00CE0583"/>
    <w:rsid w:val="00D03113"/>
    <w:rsid w:val="00D23F52"/>
    <w:rsid w:val="00D65780"/>
    <w:rsid w:val="00D86F73"/>
    <w:rsid w:val="00DA12D0"/>
    <w:rsid w:val="00DC0974"/>
    <w:rsid w:val="00DD7AC7"/>
    <w:rsid w:val="00E77C9E"/>
    <w:rsid w:val="00E97BD0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C4F3A-F78E-485F-BA71-0DBCD5E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2EE"/>
    <w:rPr>
      <w:b/>
      <w:bCs/>
    </w:rPr>
  </w:style>
  <w:style w:type="character" w:styleId="a5">
    <w:name w:val="Hyperlink"/>
    <w:basedOn w:val="a0"/>
    <w:uiPriority w:val="99"/>
    <w:semiHidden/>
    <w:unhideWhenUsed/>
    <w:rsid w:val="004D72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2EE"/>
  </w:style>
  <w:style w:type="character" w:styleId="a6">
    <w:name w:val="Emphasis"/>
    <w:basedOn w:val="a0"/>
    <w:uiPriority w:val="20"/>
    <w:qFormat/>
    <w:rsid w:val="004D72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6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di-1.ru/wp-content/uploads/2017/05/%D0%9F%D0%BE%D1%81%D1%82%D0%B0%D0%BD%D0%BE%D0%B2%D0%BB%D0%B5%D0%BD%D0%B8%D0%B5-N-48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i-1.ru/wp-content/uploads/2017/05/146-%D1%80.pdf" TargetMode="External"/><Relationship Id="rId5" Type="http://schemas.openxmlformats.org/officeDocument/2006/relationships/hyperlink" Target="http://ddi-1.ru/wp-content/uploads/2017/05/%D0%9F%D0%BE%D1%81%D1%82%D0%B0%D0%BD%D0%BE%D0%B2%D0%BB%D0%B5%D0%BD%D0%B8%D0%B5-N-481.docx" TargetMode="External"/><Relationship Id="rId4" Type="http://schemas.openxmlformats.org/officeDocument/2006/relationships/hyperlink" Target="http://ddi-1.ru/wp-content/uploads/2017/05/442fz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ZZZ</cp:lastModifiedBy>
  <cp:revision>8</cp:revision>
  <dcterms:created xsi:type="dcterms:W3CDTF">2017-07-24T09:29:00Z</dcterms:created>
  <dcterms:modified xsi:type="dcterms:W3CDTF">2017-07-29T17:22:00Z</dcterms:modified>
</cp:coreProperties>
</file>